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6959" w:rsidRPr="00E46959" w:rsidRDefault="00E46959" w:rsidP="00E46959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959">
        <w:rPr>
          <w:rFonts w:ascii="Times New Roman" w:eastAsia="Times New Roman" w:hAnsi="Times New Roman" w:cs="Times New Roman"/>
          <w:sz w:val="24"/>
          <w:szCs w:val="24"/>
          <w:lang w:eastAsia="ru-RU"/>
        </w:rPr>
        <w:t>Извещение о проведении электронного аукциона</w:t>
      </w:r>
    </w:p>
    <w:p w:rsidR="00E46959" w:rsidRDefault="00E46959" w:rsidP="00E46959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4695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закупки №0132300034121000161</w:t>
      </w:r>
    </w:p>
    <w:p w:rsidR="00E46959" w:rsidRPr="00E46959" w:rsidRDefault="00E46959" w:rsidP="00E46959">
      <w:pPr>
        <w:spacing w:line="240" w:lineRule="auto"/>
        <w:ind w:firstLine="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5000" w:type="pct"/>
        <w:tblInd w:w="-4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/>
      </w:tblPr>
      <w:tblGrid>
        <w:gridCol w:w="4488"/>
        <w:gridCol w:w="5298"/>
      </w:tblGrid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Общая информация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Номер извещения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b/>
                <w:lang w:eastAsia="ru-RU"/>
              </w:rPr>
              <w:t>0132300034121000161</w:t>
            </w: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Наименование объекта закупки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b/>
                <w:lang w:eastAsia="ru-RU"/>
              </w:rPr>
              <w:t>Услуги по содержанию системы обеспечения связи Единой дежурно-диспетчерской службы (ЕДДС)</w:t>
            </w: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Способ определения поставщика (подрядчика, исполнителя)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Электронный аукцион</w:t>
            </w: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Наименование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ЭТП Газпромбанк</w:t>
            </w: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площадки в информационно-телекоммуникационной сети «Интернет»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https://etpgpb.ru/</w:t>
            </w: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Размещение осуществляет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Уполномоченный орган</w:t>
            </w: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br/>
              <w:t>АДМИНИСТРАЦИЯ ГОРОДСКОГО ОКРУГА НАВАШИНСКИЙ НИЖЕГОРОДСКОЙ ОБЛАСТИ</w:t>
            </w: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Контактная информация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Организация, осуществляющая размещение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АДМИНИСТРАЦИЯ ГОРОДСКОГО ОКРУГА НАВАШИНСКИЙ НИЖЕГОРОДСКОЙ ОБЛАСТИ</w:t>
            </w: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Почтовый адрес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Место нахождения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607100, Нижегородская обл, Навашино г, ПЛОЩАДЬ ЛЕНИНА, ДОМ 7</w:t>
            </w: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Ответственное должностное лицо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Храмова Наталья Александровна</w:t>
            </w: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Адрес электронной почты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kontraktnav@yandex.ru</w:t>
            </w: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Номер контактного телефона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7-83175-56104</w:t>
            </w: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Факс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 xml:space="preserve">Контрактный управляющий: Брызгалова Наталья Николаевна Контактный телефон: 8(83175)56449 Адрес электронной почты: fedotowa.gek@yandex.ru </w:t>
            </w: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процедуре закупки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Дата и время начала подачи заявок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Значение соответствует фактической дате и времени размещения извещения по местному времени организации, осуществляющей размещение</w:t>
            </w: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Дата и время окончания подачи заявок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27.12.2021 08:00</w:t>
            </w: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Место подачи заявок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ЭТП Газпромбанк</w:t>
            </w: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Порядок подачи заявок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В соответствии с п.8 раздела 1 документации</w:t>
            </w: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Дата окончания срока рассмотрения первых частей заявок участников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28.12.2021</w:t>
            </w: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Дата проведения аукциона в электронной форме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29.12.2021</w:t>
            </w: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 xml:space="preserve">Условия контрактов 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403200.00 Российский рубль</w:t>
            </w: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код закупки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213522303464452230100100840016110242</w:t>
            </w: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Требования заказчиков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1 МУНИЦИПАЛЬНОЕ КАЗЕННОЕ УЧРЕЖДЕНИЕ "УПРАВЛЕНИЕ ДОРОЖНОГО ХОЗЯЙСТВА, БЛАГОУСТРОЙСТВА И ПОЖАРНОЙ БЕЗОПАСНОСТИ" ГОРОДСКОГО ОКРУГА НАВАШИНСКИЙ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Начальная (максимальная) цена контракта/ Максимальное значение цены контракта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403200.00 Российский рубль</w:t>
            </w: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Финансовое обеспечение закупки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6959" w:rsidRPr="00E46959" w:rsidTr="00E46959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015"/>
              <w:gridCol w:w="1920"/>
              <w:gridCol w:w="1920"/>
              <w:gridCol w:w="1920"/>
              <w:gridCol w:w="2991"/>
            </w:tblGrid>
            <w:tr w:rsidR="00E46959" w:rsidRPr="00E46959" w:rsidTr="00E46959">
              <w:tc>
                <w:tcPr>
                  <w:tcW w:w="0" w:type="auto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E46959" w:rsidRPr="00E46959" w:rsidTr="00E46959">
              <w:tc>
                <w:tcPr>
                  <w:tcW w:w="0" w:type="auto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lang w:eastAsia="ru-RU"/>
                    </w:rPr>
                    <w:t>403200.00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lang w:eastAsia="ru-RU"/>
                    </w:rPr>
                    <w:t>403200.00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E46959" w:rsidRPr="00E46959" w:rsidRDefault="00E46959" w:rsidP="00E4695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lastRenderedPageBreak/>
              <w:t>Финансирование за счет бюджетных средств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6959" w:rsidRPr="00E46959" w:rsidTr="00E46959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2659"/>
              <w:gridCol w:w="945"/>
              <w:gridCol w:w="1304"/>
              <w:gridCol w:w="1417"/>
              <w:gridCol w:w="1304"/>
              <w:gridCol w:w="2137"/>
            </w:tblGrid>
            <w:tr w:rsidR="00E46959" w:rsidRPr="00E46959" w:rsidTr="00E46959">
              <w:trPr>
                <w:gridAfter w:val="1"/>
              </w:trPr>
              <w:tc>
                <w:tcPr>
                  <w:tcW w:w="0" w:type="auto"/>
                  <w:gridSpan w:val="5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lang w:eastAsia="ru-RU"/>
                    </w:rPr>
                    <w:t>Российский рубль</w:t>
                  </w:r>
                </w:p>
              </w:tc>
            </w:tr>
            <w:tr w:rsidR="00E46959" w:rsidRPr="00E46959" w:rsidTr="00E46959">
              <w:tc>
                <w:tcPr>
                  <w:tcW w:w="0" w:type="auto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Код бюджетной классификации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Всего: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2021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2022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Оплата за 2023 год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Сумма на последующие годы </w:t>
                  </w:r>
                </w:p>
              </w:tc>
            </w:tr>
            <w:tr w:rsidR="00E46959" w:rsidRPr="00E46959" w:rsidTr="00E46959">
              <w:tc>
                <w:tcPr>
                  <w:tcW w:w="0" w:type="auto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lang w:eastAsia="ru-RU"/>
                    </w:rPr>
                    <w:t>13003100930100590242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lang w:eastAsia="ru-RU"/>
                    </w:rPr>
                    <w:t>403200.00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lang w:eastAsia="ru-RU"/>
                    </w:rPr>
                    <w:t>403200.00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lang w:eastAsia="ru-RU"/>
                    </w:rPr>
                    <w:t>0.00</w:t>
                  </w:r>
                </w:p>
              </w:tc>
            </w:tr>
          </w:tbl>
          <w:p w:rsidR="00E46959" w:rsidRPr="00E46959" w:rsidRDefault="00E46959" w:rsidP="00E4695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Источник финансирования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Бюджет городского округа Навашинский</w:t>
            </w: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Место доставки товара, выполнения работы или оказания услуги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Российская Федерация, Нижегородская обл, Навашино г, - ЕДДС – г.Навашино, пл.Ленина, д.1. - ДДС (01) - г.Навашино, ул.Терешкина, д.2 - ДДС (02) - г.Навашино, пер.Дзержинского, д.4 - ДДС (03) - г.Навашино, ул.Терешкина, д.6 - ДДС (04) – г. Навашино, ул.Трудовая, д.96</w:t>
            </w: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Сроки поставки товара или завершения работы либо график оказания услуг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с даты подписания контракта до 31 декабря 2022 г.</w:t>
            </w: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заявок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Обеспечение заявок не требуется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Требуется обеспечение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Размер обеспечения исполнения контракта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20160.00 Российский рубль</w:t>
            </w: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 xml:space="preserve">Порядок предоставления обеспечения исполнения контракта, требования к обеспечению, информация о банковском сопровождении контракта 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В соответствии с п.11 раздела 1 документации</w:t>
            </w: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Платежные реквизиты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"Номер расчётного счёта" 00000000000000000000</w:t>
            </w:r>
          </w:p>
          <w:p w:rsidR="00E46959" w:rsidRPr="00E46959" w:rsidRDefault="00E46959" w:rsidP="00E4695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"Номер лицевого счёта" См. прилагаемые документы</w:t>
            </w:r>
          </w:p>
          <w:p w:rsidR="00E46959" w:rsidRPr="00E46959" w:rsidRDefault="00E46959" w:rsidP="00E4695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"БИК" 000000000</w:t>
            </w:r>
          </w:p>
          <w:p w:rsidR="00E46959" w:rsidRPr="00E46959" w:rsidRDefault="00E46959" w:rsidP="00E4695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 xml:space="preserve">"Наименование кредитной организации" </w:t>
            </w:r>
          </w:p>
          <w:p w:rsidR="00E46959" w:rsidRPr="00E46959" w:rsidRDefault="00E46959" w:rsidP="00E4695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 xml:space="preserve">"Номер корреспондентского счета" </w:t>
            </w: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Обеспечение гарантийных обязательств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Обеспечение гарантийных обязательств не требуется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6959" w:rsidRPr="00E46959" w:rsidTr="00E46959">
        <w:tc>
          <w:tcPr>
            <w:tcW w:w="0" w:type="auto"/>
            <w:gridSpan w:val="2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Информация о банковском и (или) казначейском сопровождении контракта</w:t>
            </w:r>
          </w:p>
        </w:tc>
      </w:tr>
      <w:tr w:rsidR="00E46959" w:rsidRPr="00E46959" w:rsidTr="00E46959">
        <w:tc>
          <w:tcPr>
            <w:tcW w:w="0" w:type="auto"/>
            <w:gridSpan w:val="2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Банковское или казначейское сопровождение контракта не требуется</w:t>
            </w:r>
          </w:p>
        </w:tc>
      </w:tr>
      <w:tr w:rsidR="00E46959" w:rsidRPr="00E46959" w:rsidTr="00E46959">
        <w:tc>
          <w:tcPr>
            <w:tcW w:w="0" w:type="auto"/>
            <w:gridSpan w:val="2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Объект закупки</w:t>
            </w:r>
          </w:p>
        </w:tc>
      </w:tr>
      <w:tr w:rsidR="00E46959" w:rsidRPr="00E46959" w:rsidTr="00E46959">
        <w:tc>
          <w:tcPr>
            <w:tcW w:w="0" w:type="auto"/>
            <w:gridSpan w:val="2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Российский рубль</w:t>
            </w:r>
          </w:p>
        </w:tc>
      </w:tr>
      <w:tr w:rsidR="00E46959" w:rsidRPr="00E46959" w:rsidTr="00E46959">
        <w:tc>
          <w:tcPr>
            <w:tcW w:w="0" w:type="auto"/>
            <w:gridSpan w:val="2"/>
            <w:vAlign w:val="center"/>
            <w:hideMark/>
          </w:tcPr>
          <w:tbl>
            <w:tblPr>
              <w:tblW w:w="5000" w:type="pct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0" w:type="dxa"/>
                <w:right w:w="0" w:type="dxa"/>
              </w:tblCellMar>
              <w:tblLook w:val="04A0"/>
            </w:tblPr>
            <w:tblGrid>
              <w:gridCol w:w="1102"/>
              <w:gridCol w:w="920"/>
              <w:gridCol w:w="1195"/>
              <w:gridCol w:w="937"/>
              <w:gridCol w:w="792"/>
              <w:gridCol w:w="1629"/>
              <w:gridCol w:w="792"/>
              <w:gridCol w:w="881"/>
              <w:gridCol w:w="703"/>
              <w:gridCol w:w="815"/>
            </w:tblGrid>
            <w:tr w:rsidR="00E46959" w:rsidRPr="00E46959" w:rsidTr="00E46959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Наименование товара, работы, услуги по КТРУ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Код позиции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Характеристики товара, работы, услуги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Заказчик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Количество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Цена за ед.изм.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Стоимость</w:t>
                  </w:r>
                </w:p>
              </w:tc>
            </w:tr>
            <w:tr w:rsidR="00E46959" w:rsidRPr="00E46959" w:rsidTr="00E46959"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Наименование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Значение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  <w:t>Единица измерения</w:t>
                  </w: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b/>
                      <w:bCs/>
                      <w:lang w:eastAsia="ru-RU"/>
                    </w:rPr>
                  </w:pPr>
                </w:p>
              </w:tc>
            </w:tr>
            <w:tr w:rsidR="00E46959" w:rsidRPr="00E46959" w:rsidTr="00E46959"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lang w:eastAsia="ru-RU"/>
                    </w:rPr>
                    <w:t>Услуги внутризоновой телефонной связи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lang w:eastAsia="ru-RU"/>
                    </w:rPr>
                    <w:t>61.10.11.110-00000003</w:t>
                  </w:r>
                </w:p>
              </w:tc>
              <w:tc>
                <w:tcPr>
                  <w:tcW w:w="0" w:type="auto"/>
                  <w:gridSpan w:val="3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619"/>
                  </w:tblGrid>
                  <w:tr w:rsidR="00E46959" w:rsidRPr="00E46959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E46959" w:rsidRPr="00E46959" w:rsidRDefault="00E46959" w:rsidP="00E46959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46959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МУНИЦИПАЛЬНОЕ КАЗЕННОЕ УЧРЕЖДЕНИЕ "УПРАВЛЕНИЕ ДОРОЖНОГО ХОЗЯЙСТВА, БЛАГОУСТРОЙСТВА И ПОЖАРНОЙ БЕЗОПАСНОСТИ" ГОРОДСКОГО ОКРУГА НАВАШИНСКИЙ</w:t>
                        </w:r>
                      </w:p>
                    </w:tc>
                  </w:tr>
                </w:tbl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lang w:eastAsia="ru-RU"/>
                    </w:rPr>
                    <w:t>Условная единица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tbl>
                  <w:tblPr>
                    <w:tblW w:w="5000" w:type="pct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871"/>
                  </w:tblGrid>
                  <w:tr w:rsidR="00E46959" w:rsidRPr="00E46959">
                    <w:tc>
                      <w:tcPr>
                        <w:tcW w:w="0" w:type="auto"/>
                        <w:tcBorders>
                          <w:top w:val="nil"/>
                        </w:tcBorders>
                        <w:vAlign w:val="center"/>
                        <w:hideMark/>
                      </w:tcPr>
                      <w:p w:rsidR="00E46959" w:rsidRPr="00E46959" w:rsidRDefault="00E46959" w:rsidP="00E46959">
                        <w:pPr>
                          <w:spacing w:line="240" w:lineRule="auto"/>
                          <w:ind w:firstLine="0"/>
                          <w:jc w:val="left"/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</w:pPr>
                        <w:r w:rsidRPr="00E46959">
                          <w:rPr>
                            <w:rFonts w:ascii="Times New Roman" w:eastAsia="Times New Roman" w:hAnsi="Times New Roman" w:cs="Times New Roman"/>
                            <w:lang w:eastAsia="ru-RU"/>
                          </w:rPr>
                          <w:t>1</w:t>
                        </w:r>
                      </w:p>
                    </w:tc>
                  </w:tr>
                </w:tbl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lang w:eastAsia="ru-RU"/>
                    </w:rPr>
                    <w:t>403200.00</w:t>
                  </w:r>
                </w:p>
              </w:tc>
              <w:tc>
                <w:tcPr>
                  <w:tcW w:w="0" w:type="auto"/>
                  <w:vMerge w:val="restart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lang w:eastAsia="ru-RU"/>
                    </w:rPr>
                    <w:t>403200.00</w:t>
                  </w:r>
                </w:p>
              </w:tc>
            </w:tr>
            <w:tr w:rsidR="00E46959" w:rsidRPr="00E46959" w:rsidTr="00E46959"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lang w:eastAsia="ru-RU"/>
                    </w:rPr>
                    <w:t>Вид тарификации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lang w:eastAsia="ru-RU"/>
                    </w:rPr>
                    <w:t>Повременная система оплаты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46959" w:rsidRPr="00E46959" w:rsidTr="00E46959"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lang w:eastAsia="ru-RU"/>
                    </w:rPr>
                    <w:t>Доступ к услугам внутризоновой, междугородной и международной телефонной связи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46959" w:rsidRPr="00E46959" w:rsidTr="00E46959"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lang w:eastAsia="ru-RU"/>
                    </w:rPr>
                    <w:t xml:space="preserve">Возможности бесплатного </w:t>
                  </w:r>
                  <w:r w:rsidRPr="00E46959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круглосуточного вызова экстренных оперативных служб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lang w:eastAsia="ru-RU"/>
                    </w:rPr>
                    <w:lastRenderedPageBreak/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46959" w:rsidRPr="00E46959" w:rsidTr="00E46959"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lang w:eastAsia="ru-RU"/>
                    </w:rPr>
                    <w:t>Доступ к системе информационно-справочного обслуживания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46959" w:rsidRPr="00E46959" w:rsidTr="00E46959"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lang w:eastAsia="ru-RU"/>
                    </w:rPr>
                    <w:t>Доступ к услугам связи сети связи общего пользования, кроме услуг местной телефонной связи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  <w:tr w:rsidR="00E46959" w:rsidRPr="00E46959" w:rsidTr="00E46959"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lang w:eastAsia="ru-RU"/>
                    </w:rPr>
                    <w:t>Внутризоновые соединения по сети фиксированной телефонной связи для передачи голосовой информации, факсимильных сообщений и передачи данных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  <w:r w:rsidRPr="00E46959">
                    <w:rPr>
                      <w:rFonts w:ascii="Times New Roman" w:eastAsia="Times New Roman" w:hAnsi="Times New Roman" w:cs="Times New Roman"/>
                      <w:lang w:eastAsia="ru-RU"/>
                    </w:rPr>
                    <w:t>Да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  <w:tc>
                <w:tcPr>
                  <w:tcW w:w="0" w:type="auto"/>
                  <w:vMerge/>
                  <w:vAlign w:val="center"/>
                  <w:hideMark/>
                </w:tcPr>
                <w:p w:rsidR="00E46959" w:rsidRPr="00E46959" w:rsidRDefault="00E46959" w:rsidP="00E46959">
                  <w:pPr>
                    <w:spacing w:line="240" w:lineRule="auto"/>
                    <w:ind w:firstLine="0"/>
                    <w:jc w:val="left"/>
                    <w:rPr>
                      <w:rFonts w:ascii="Times New Roman" w:eastAsia="Times New Roman" w:hAnsi="Times New Roman" w:cs="Times New Roman"/>
                      <w:lang w:eastAsia="ru-RU"/>
                    </w:rPr>
                  </w:pPr>
                </w:p>
              </w:tc>
            </w:tr>
          </w:tbl>
          <w:p w:rsidR="00E46959" w:rsidRPr="00E46959" w:rsidRDefault="00E46959" w:rsidP="00E4695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6959" w:rsidRPr="00E46959" w:rsidTr="00E46959">
        <w:tc>
          <w:tcPr>
            <w:tcW w:w="0" w:type="auto"/>
            <w:gridSpan w:val="2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righ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lastRenderedPageBreak/>
              <w:t>Итого: 403200.00 Российский рубль</w:t>
            </w: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Преимущества и 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Преимущества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Не установлены</w:t>
            </w: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Требования к участникам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 xml:space="preserve">1 Единые требования к участникам закупок в соответствии с ч. 1 ст. 31 Закона № 44-ФЗ </w:t>
            </w:r>
          </w:p>
          <w:p w:rsidR="00E46959" w:rsidRPr="00E46959" w:rsidRDefault="00E46959" w:rsidP="00E4695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 к требованию отсутствует</w:t>
            </w:r>
          </w:p>
          <w:p w:rsidR="00E46959" w:rsidRPr="00E46959" w:rsidRDefault="00E46959" w:rsidP="00E4695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 xml:space="preserve">2 Требования к участникам закупок в соответствии с частью 1.1 статьи 31 Федерального закона № 44-ФЗ </w:t>
            </w:r>
          </w:p>
          <w:p w:rsidR="00E46959" w:rsidRPr="00E46959" w:rsidRDefault="00E46959" w:rsidP="00E4695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Дополнительная информация к требованию отсутствует</w:t>
            </w: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Ограничения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Не установлены</w:t>
            </w: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Дополнительная информация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Информация отсутствует</w:t>
            </w:r>
          </w:p>
        </w:tc>
      </w:tr>
      <w:tr w:rsidR="00E46959" w:rsidRPr="00E46959" w:rsidTr="00E46959"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Перечень прикрепленных документов</w:t>
            </w:r>
          </w:p>
        </w:tc>
        <w:tc>
          <w:tcPr>
            <w:tcW w:w="0" w:type="auto"/>
            <w:vAlign w:val="center"/>
            <w:hideMark/>
          </w:tcPr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1 НМЦК ЕДДС</w:t>
            </w:r>
          </w:p>
          <w:p w:rsidR="00E46959" w:rsidRPr="00E46959" w:rsidRDefault="00E46959" w:rsidP="00E46959">
            <w:pPr>
              <w:spacing w:before="100" w:beforeAutospacing="1" w:after="100" w:afterAutospacing="1" w:line="240" w:lineRule="auto"/>
              <w:ind w:firstLine="0"/>
              <w:jc w:val="left"/>
              <w:rPr>
                <w:rFonts w:ascii="Times New Roman" w:eastAsia="Times New Roman" w:hAnsi="Times New Roman" w:cs="Times New Roman"/>
                <w:lang w:eastAsia="ru-RU"/>
              </w:rPr>
            </w:pPr>
            <w:r w:rsidRPr="00E46959">
              <w:rPr>
                <w:rFonts w:ascii="Times New Roman" w:eastAsia="Times New Roman" w:hAnsi="Times New Roman" w:cs="Times New Roman"/>
                <w:lang w:eastAsia="ru-RU"/>
              </w:rPr>
              <w:t>2 Документация - ЕДДС</w:t>
            </w:r>
          </w:p>
        </w:tc>
      </w:tr>
    </w:tbl>
    <w:p w:rsidR="002E53BD" w:rsidRDefault="002E53BD" w:rsidP="00E46959">
      <w:pPr>
        <w:ind w:firstLine="0"/>
      </w:pPr>
    </w:p>
    <w:sectPr w:rsidR="002E53BD" w:rsidSect="00E46959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E46959"/>
    <w:rsid w:val="00165F56"/>
    <w:rsid w:val="00185C03"/>
    <w:rsid w:val="002E53BD"/>
    <w:rsid w:val="00481A21"/>
    <w:rsid w:val="007126E9"/>
    <w:rsid w:val="00CF6B9F"/>
    <w:rsid w:val="00D850BE"/>
    <w:rsid w:val="00E30A2F"/>
    <w:rsid w:val="00E46959"/>
    <w:rsid w:val="00E71DDA"/>
    <w:rsid w:val="00EF4D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line="360" w:lineRule="auto"/>
        <w:ind w:firstLine="709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126E9"/>
  </w:style>
  <w:style w:type="paragraph" w:styleId="1">
    <w:name w:val="heading 1"/>
    <w:basedOn w:val="a"/>
    <w:link w:val="10"/>
    <w:uiPriority w:val="9"/>
    <w:qFormat/>
    <w:rsid w:val="007126E9"/>
    <w:pPr>
      <w:spacing w:before="100" w:beforeAutospacing="1" w:after="100" w:afterAutospacing="1" w:line="240" w:lineRule="auto"/>
      <w:ind w:firstLine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7126E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7126E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7126E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3">
    <w:name w:val="Strong"/>
    <w:basedOn w:val="a0"/>
    <w:uiPriority w:val="22"/>
    <w:qFormat/>
    <w:rsid w:val="007126E9"/>
    <w:rPr>
      <w:b/>
      <w:bCs/>
    </w:rPr>
  </w:style>
  <w:style w:type="character" w:styleId="a4">
    <w:name w:val="Emphasis"/>
    <w:basedOn w:val="a0"/>
    <w:uiPriority w:val="20"/>
    <w:qFormat/>
    <w:rsid w:val="007126E9"/>
    <w:rPr>
      <w:i/>
      <w:iCs/>
    </w:rPr>
  </w:style>
  <w:style w:type="paragraph" w:styleId="a5">
    <w:name w:val="No Spacing"/>
    <w:uiPriority w:val="1"/>
    <w:qFormat/>
    <w:rsid w:val="007126E9"/>
    <w:pPr>
      <w:spacing w:line="240" w:lineRule="auto"/>
    </w:pPr>
  </w:style>
  <w:style w:type="paragraph" w:styleId="a6">
    <w:name w:val="Subtitle"/>
    <w:basedOn w:val="a"/>
    <w:next w:val="a"/>
    <w:link w:val="a7"/>
    <w:uiPriority w:val="11"/>
    <w:qFormat/>
    <w:rsid w:val="007126E9"/>
    <w:pPr>
      <w:numPr>
        <w:ilvl w:val="1"/>
      </w:numPr>
      <w:ind w:firstLine="709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7126E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List Paragraph"/>
    <w:basedOn w:val="a"/>
    <w:uiPriority w:val="34"/>
    <w:qFormat/>
    <w:rsid w:val="007126E9"/>
    <w:pPr>
      <w:ind w:left="720"/>
      <w:contextualSpacing/>
    </w:pPr>
  </w:style>
  <w:style w:type="paragraph" w:styleId="a9">
    <w:name w:val="Intense Quote"/>
    <w:basedOn w:val="a"/>
    <w:next w:val="a"/>
    <w:link w:val="aa"/>
    <w:uiPriority w:val="30"/>
    <w:qFormat/>
    <w:rsid w:val="007126E9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a">
    <w:name w:val="Выделенная цитата Знак"/>
    <w:basedOn w:val="a0"/>
    <w:link w:val="a9"/>
    <w:uiPriority w:val="30"/>
    <w:rsid w:val="007126E9"/>
    <w:rPr>
      <w:b/>
      <w:bCs/>
      <w:i/>
      <w:iCs/>
      <w:color w:val="4F81BD" w:themeColor="accent1"/>
    </w:rPr>
  </w:style>
  <w:style w:type="character" w:styleId="ab">
    <w:name w:val="Subtle Emphasis"/>
    <w:basedOn w:val="a0"/>
    <w:uiPriority w:val="19"/>
    <w:qFormat/>
    <w:rsid w:val="007126E9"/>
    <w:rPr>
      <w:i/>
      <w:iCs/>
      <w:color w:val="808080" w:themeColor="text1" w:themeTint="7F"/>
    </w:rPr>
  </w:style>
  <w:style w:type="character" w:styleId="ac">
    <w:name w:val="Subtle Reference"/>
    <w:basedOn w:val="a0"/>
    <w:uiPriority w:val="31"/>
    <w:qFormat/>
    <w:rsid w:val="007126E9"/>
    <w:rPr>
      <w:smallCaps/>
      <w:color w:val="C0504D" w:themeColor="accent2"/>
      <w:u w:val="single"/>
    </w:rPr>
  </w:style>
  <w:style w:type="character" w:styleId="ad">
    <w:name w:val="Intense Reference"/>
    <w:basedOn w:val="a0"/>
    <w:uiPriority w:val="32"/>
    <w:qFormat/>
    <w:rsid w:val="007126E9"/>
    <w:rPr>
      <w:b/>
      <w:bCs/>
      <w:smallCaps/>
      <w:color w:val="C0504D" w:themeColor="accent2"/>
      <w:spacing w:val="5"/>
      <w:u w:val="single"/>
    </w:rPr>
  </w:style>
  <w:style w:type="character" w:styleId="ae">
    <w:name w:val="Book Title"/>
    <w:basedOn w:val="a0"/>
    <w:uiPriority w:val="33"/>
    <w:qFormat/>
    <w:rsid w:val="007126E9"/>
    <w:rPr>
      <w:b/>
      <w:bCs/>
      <w:smallCaps/>
      <w:spacing w:val="5"/>
    </w:rPr>
  </w:style>
  <w:style w:type="paragraph" w:styleId="af">
    <w:name w:val="Normal (Web)"/>
    <w:basedOn w:val="a"/>
    <w:uiPriority w:val="99"/>
    <w:unhideWhenUsed/>
    <w:rsid w:val="00E46959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itle">
    <w:name w:val="title"/>
    <w:basedOn w:val="a"/>
    <w:rsid w:val="00E46959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ubtitle">
    <w:name w:val="subtitle"/>
    <w:basedOn w:val="a"/>
    <w:rsid w:val="00E46959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aption">
    <w:name w:val="caption"/>
    <w:basedOn w:val="a"/>
    <w:rsid w:val="00E46959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">
    <w:name w:val="parameter"/>
    <w:basedOn w:val="a"/>
    <w:rsid w:val="00E46959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rametervalue">
    <w:name w:val="parametervalue"/>
    <w:basedOn w:val="a"/>
    <w:rsid w:val="00E46959"/>
    <w:pPr>
      <w:spacing w:before="100" w:beforeAutospacing="1" w:after="100" w:afterAutospacing="1"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32805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13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869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0739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99875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430437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38505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9490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3</Pages>
  <Words>841</Words>
  <Characters>4797</Characters>
  <Application>Microsoft Office Word</Application>
  <DocSecurity>0</DocSecurity>
  <Lines>39</Lines>
  <Paragraphs>11</Paragraphs>
  <ScaleCrop>false</ScaleCrop>
  <Company/>
  <LinksUpToDate>false</LinksUpToDate>
  <CharactersWithSpaces>5627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2022-01-12T11:45:00Z</cp:lastPrinted>
  <dcterms:created xsi:type="dcterms:W3CDTF">2022-01-12T11:35:00Z</dcterms:created>
  <dcterms:modified xsi:type="dcterms:W3CDTF">2022-01-12T11:46:00Z</dcterms:modified>
</cp:coreProperties>
</file>